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4C76" w14:textId="77777777" w:rsidR="00D0485F" w:rsidRDefault="00D0485F" w:rsidP="00D0485F">
      <w:pPr>
        <w:spacing w:after="0" w:line="240" w:lineRule="auto"/>
        <w:ind w:right="49"/>
        <w:jc w:val="center"/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  <w:t>ANEXO 2:</w:t>
      </w:r>
    </w:p>
    <w:p w14:paraId="3F0B2D40" w14:textId="77777777" w:rsidR="00D0485F" w:rsidRPr="00A83820" w:rsidRDefault="00D0485F" w:rsidP="00D0485F">
      <w:pPr>
        <w:spacing w:after="0" w:line="240" w:lineRule="auto"/>
        <w:ind w:right="49"/>
        <w:jc w:val="center"/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  <w:t>DECLARACIÓN JURADA SIMPLE</w:t>
      </w:r>
    </w:p>
    <w:p w14:paraId="2AD3B6AF" w14:textId="77777777" w:rsidR="00D0485F" w:rsidRPr="00A83820" w:rsidRDefault="00D0485F" w:rsidP="00D0485F">
      <w:pPr>
        <w:spacing w:after="0" w:line="240" w:lineRule="auto"/>
        <w:ind w:right="49"/>
        <w:jc w:val="center"/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  <w:t>ORGANIZACIÓN DE GRADO SUPERIOR</w:t>
      </w:r>
    </w:p>
    <w:p w14:paraId="17142787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7B3D123F" w14:textId="77777777" w:rsidR="00D0485F" w:rsidRPr="00A83820" w:rsidRDefault="00D0485F" w:rsidP="00D0485F">
      <w:pPr>
        <w:tabs>
          <w:tab w:val="center" w:pos="1537"/>
          <w:tab w:val="center" w:pos="2331"/>
          <w:tab w:val="right" w:pos="8835"/>
        </w:tabs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Por medio del 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ab/>
        <w:t>presente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ab/>
        <w:t xml:space="preserve"> instrumento, Yo …………………………………………………………………………………………………………………………., cédula nacional de identidad </w:t>
      </w:r>
      <w:proofErr w:type="spellStart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N°</w:t>
      </w:r>
      <w:proofErr w:type="spellEnd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…………………………………………, Presidente y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r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epresentante legal de la Organización de Pescadores/as Artesanales de Grado Superior denominada 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, RUT </w:t>
      </w:r>
      <w:proofErr w:type="spellStart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N°</w:t>
      </w:r>
      <w:proofErr w:type="spellEnd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………………………………………………., postulante en el marco del </w:t>
      </w:r>
      <w:r w:rsidRPr="00A83820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  <w:t>CONCURSO “ADMINISTRACIÓN Y GESTIÓN DE CALETAS", AÑO 2023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, vengo en declarar bajo juramento y para todos los efectos legales, lo siguiente:</w:t>
      </w:r>
    </w:p>
    <w:p w14:paraId="70F20188" w14:textId="77777777" w:rsidR="00D0485F" w:rsidRPr="00A83820" w:rsidRDefault="00D0485F" w:rsidP="00D0485F">
      <w:pPr>
        <w:tabs>
          <w:tab w:val="center" w:pos="1537"/>
          <w:tab w:val="center" w:pos="2331"/>
          <w:tab w:val="right" w:pos="8835"/>
        </w:tabs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0F31A7FC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Que, las Organizaciones de Pescadores/as Artesanales que a continuación se individualizan, se encuentran actualmente asociadas y forman parte de la Organización de Pescadores/as Artesanales de Grado Superior que legalmente represento:</w:t>
      </w:r>
    </w:p>
    <w:p w14:paraId="7F061F79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28F25640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(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u w:val="single" w:color="000000"/>
          <w:lang w:eastAsia="es-CL"/>
          <w14:ligatures w14:val="standardContextual"/>
        </w:rPr>
        <w:t>NOTA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: Agregar número de Organizaciones de Base, según lo requerido)</w:t>
      </w:r>
    </w:p>
    <w:p w14:paraId="73E3A14D" w14:textId="77777777" w:rsidR="00D0485F" w:rsidRPr="00AF72F1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16"/>
          <w:szCs w:val="16"/>
          <w:lang w:eastAsia="es-CL"/>
          <w14:ligatures w14:val="standardContextual"/>
        </w:rPr>
      </w:pPr>
    </w:p>
    <w:tbl>
      <w:tblPr>
        <w:tblStyle w:val="TableGrid1"/>
        <w:tblW w:w="8760" w:type="dxa"/>
        <w:tblInd w:w="25" w:type="dxa"/>
        <w:tblCellMar>
          <w:top w:w="53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4519"/>
        <w:gridCol w:w="1842"/>
        <w:gridCol w:w="1839"/>
      </w:tblGrid>
      <w:tr w:rsidR="00D0485F" w:rsidRPr="00A83820" w14:paraId="1FBAE4F6" w14:textId="77777777" w:rsidTr="00D17BAF">
        <w:trPr>
          <w:trHeight w:val="29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EED2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proofErr w:type="spellStart"/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N°</w:t>
            </w:r>
            <w:proofErr w:type="spellEnd"/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E533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Nombre Organización Base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B98E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RUT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693C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ROA</w:t>
            </w:r>
          </w:p>
        </w:tc>
      </w:tr>
      <w:tr w:rsidR="00D0485F" w:rsidRPr="00A83820" w14:paraId="4A8EF579" w14:textId="77777777" w:rsidTr="00D17BAF">
        <w:trPr>
          <w:trHeight w:val="2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E73C1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8A67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82B5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4C2B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</w:tr>
      <w:tr w:rsidR="00D0485F" w:rsidRPr="00A83820" w14:paraId="008CA4A0" w14:textId="77777777" w:rsidTr="00D17BAF">
        <w:trPr>
          <w:trHeight w:val="2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F35A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C013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86D3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121D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</w:tr>
      <w:tr w:rsidR="00D0485F" w:rsidRPr="00A83820" w14:paraId="1BD47ECB" w14:textId="77777777" w:rsidTr="00D17BAF">
        <w:trPr>
          <w:trHeight w:val="29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498B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34EA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A4B2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4540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</w:tr>
      <w:tr w:rsidR="00D0485F" w:rsidRPr="00A83820" w14:paraId="01AFC86B" w14:textId="77777777" w:rsidTr="00D17BAF">
        <w:trPr>
          <w:trHeight w:val="2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103B8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78BF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CF521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C03E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</w:tr>
      <w:tr w:rsidR="00D0485F" w:rsidRPr="00A83820" w14:paraId="2E8E2B6F" w14:textId="77777777" w:rsidTr="00D17BAF">
        <w:trPr>
          <w:trHeight w:val="2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65B2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  <w:r w:rsidRPr="00A83820">
              <w:rPr>
                <w:rFonts w:ascii="gobCL" w:eastAsia="Calibri" w:hAnsi="gobCL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39AF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94CA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D54A" w14:textId="77777777" w:rsidR="00D0485F" w:rsidRPr="00A83820" w:rsidRDefault="00D0485F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21"/>
                <w:szCs w:val="21"/>
              </w:rPr>
            </w:pPr>
          </w:p>
        </w:tc>
      </w:tr>
    </w:tbl>
    <w:p w14:paraId="1F2519F7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</w:p>
    <w:p w14:paraId="6D61EDFF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Asimismo, declaro que la postulación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presentada 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a nombre de la Organización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de Grado Superior 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que </w:t>
      </w:r>
      <w:proofErr w:type="gramStart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represento,</w:t>
      </w:r>
      <w:proofErr w:type="gramEnd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ha sido efectuada en pleno conocimiento de las Bases de Procedimiento para la implementación de dicho Concurso Público Año 2023, las que declaro conocer y aceptar de manera íntegra.</w:t>
      </w:r>
    </w:p>
    <w:p w14:paraId="60F44499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15F89041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Declaro bajo juramento que la información contenida en este documento es expresión fiel de la verdad, por lo que asumo desde ya toda la responsabilidad legal que pueda corresponder.</w:t>
      </w:r>
    </w:p>
    <w:p w14:paraId="7BC2CBF3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7B172E46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43571D27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00064666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0BC779BF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Nombre:</w:t>
      </w:r>
    </w:p>
    <w:p w14:paraId="7E963AD3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RUT:</w:t>
      </w:r>
    </w:p>
    <w:p w14:paraId="645B9F1D" w14:textId="77777777" w:rsidR="00D0485F" w:rsidRPr="00A83820" w:rsidRDefault="00D0485F" w:rsidP="00D0485F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Firma:</w:t>
      </w:r>
    </w:p>
    <w:p w14:paraId="29F409E8" w14:textId="77777777" w:rsidR="00D0485F" w:rsidRPr="00A83820" w:rsidRDefault="00D0485F" w:rsidP="00D0485F">
      <w:pPr>
        <w:spacing w:after="0" w:line="240" w:lineRule="auto"/>
        <w:ind w:right="49"/>
        <w:jc w:val="right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Fecha: …………………………………………………….</w:t>
      </w:r>
    </w:p>
    <w:p w14:paraId="122CD21D" w14:textId="6B2C6C04" w:rsidR="00D0485F" w:rsidRDefault="00D0485F" w:rsidP="00D0485F">
      <w:pPr>
        <w:rPr>
          <w:rFonts w:ascii="gobCL" w:hAnsi="gobCL" w:cstheme="minorHAnsi"/>
          <w:bCs/>
          <w:sz w:val="21"/>
          <w:szCs w:val="21"/>
        </w:rPr>
      </w:pPr>
    </w:p>
    <w:sectPr w:rsidR="00D04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F"/>
    <w:rsid w:val="001F5A1D"/>
    <w:rsid w:val="00D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9A5F"/>
  <w15:chartTrackingRefBased/>
  <w15:docId w15:val="{676AC072-2BEC-45EB-9A8B-175ADD7F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5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1">
    <w:name w:val="TableGrid1"/>
    <w:rsid w:val="00D0485F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Cinthya Evelyn Borquez Badillo</cp:lastModifiedBy>
  <cp:revision>1</cp:revision>
  <dcterms:created xsi:type="dcterms:W3CDTF">2023-11-21T14:31:00Z</dcterms:created>
  <dcterms:modified xsi:type="dcterms:W3CDTF">2023-11-21T14:33:00Z</dcterms:modified>
</cp:coreProperties>
</file>